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ght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C302B8" w:rsidRPr="00493916" w14:paraId="55913A3E" w14:textId="77777777" w:rsidTr="00BA42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C45EB1" w14:textId="77777777" w:rsidR="00C302B8" w:rsidRDefault="00C302B8" w:rsidP="00BA427B">
            <w:pPr>
              <w:spacing w:line="360" w:lineRule="auto"/>
              <w:rPr>
                <w:rFonts w:cs="Times New Roman"/>
                <w:bCs w:val="0"/>
                <w:i/>
                <w:szCs w:val="24"/>
              </w:rPr>
            </w:pPr>
            <w:r w:rsidRPr="00493916">
              <w:rPr>
                <w:rFonts w:cs="Times New Roman"/>
                <w:b w:val="0"/>
                <w:i/>
                <w:szCs w:val="24"/>
              </w:rPr>
              <w:t>Symptoms of Concern</w:t>
            </w:r>
          </w:p>
          <w:p w14:paraId="55913A3D" w14:textId="5F676617" w:rsidR="00173D87" w:rsidRPr="00493916" w:rsidRDefault="00173D87" w:rsidP="00BA427B">
            <w:pPr>
              <w:spacing w:line="360" w:lineRule="auto"/>
              <w:rPr>
                <w:rFonts w:cs="Times New Roman"/>
                <w:b w:val="0"/>
                <w:i/>
                <w:szCs w:val="24"/>
              </w:rPr>
            </w:pPr>
          </w:p>
        </w:tc>
      </w:tr>
      <w:tr w:rsidR="00C302B8" w:rsidRPr="00493916" w14:paraId="55913A41" w14:textId="77777777" w:rsidTr="00BA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3F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Psychosomatic symptoms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0" w14:textId="77777777" w:rsidR="00C302B8" w:rsidRPr="00493916" w:rsidRDefault="00C302B8" w:rsidP="00BA427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Chronic fatigue or sleep disturbances</w:t>
            </w:r>
          </w:p>
        </w:tc>
      </w:tr>
      <w:tr w:rsidR="00C302B8" w:rsidRPr="00493916" w14:paraId="55913A44" w14:textId="77777777" w:rsidTr="00BA42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2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Significant irritability or agitation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3" w14:textId="77777777" w:rsidR="00C302B8" w:rsidRPr="00493916" w:rsidRDefault="00C302B8" w:rsidP="00BA427B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Changes in appetite</w:t>
            </w:r>
          </w:p>
        </w:tc>
      </w:tr>
      <w:tr w:rsidR="00C302B8" w:rsidRPr="00493916" w14:paraId="55913A47" w14:textId="77777777" w:rsidTr="00BA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5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Withdrawal from others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6" w14:textId="77777777" w:rsidR="00C302B8" w:rsidRPr="00493916" w:rsidRDefault="00C302B8" w:rsidP="00BA427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Severe sadness or depression</w:t>
            </w:r>
          </w:p>
        </w:tc>
      </w:tr>
      <w:tr w:rsidR="00C302B8" w:rsidRPr="00493916" w14:paraId="55913A4A" w14:textId="77777777" w:rsidTr="00BA42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8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A compulsion to be involved in every crisis situation and upset/jealous when not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9" w14:textId="77777777" w:rsidR="00C302B8" w:rsidRPr="00493916" w:rsidRDefault="00C302B8" w:rsidP="00BA427B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An inability to stop thinking about the crisis or the crisis victims</w:t>
            </w:r>
          </w:p>
        </w:tc>
      </w:tr>
      <w:tr w:rsidR="00C302B8" w:rsidRPr="00493916" w14:paraId="55913A4D" w14:textId="77777777" w:rsidTr="00BA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B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Excessive worry about the crisis victims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C" w14:textId="77777777" w:rsidR="00C302B8" w:rsidRPr="00493916" w:rsidRDefault="00C302B8" w:rsidP="00BA427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Alcohol or substance use/abuse</w:t>
            </w:r>
          </w:p>
        </w:tc>
      </w:tr>
      <w:tr w:rsidR="00C302B8" w:rsidRPr="00493916" w14:paraId="55913A50" w14:textId="77777777" w:rsidTr="00BA42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E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Personally identifying with the victims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4F" w14:textId="77777777" w:rsidR="00C302B8" w:rsidRPr="00493916" w:rsidRDefault="00C302B8" w:rsidP="00BA427B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Suicidal thoughts</w:t>
            </w:r>
          </w:p>
        </w:tc>
      </w:tr>
      <w:tr w:rsidR="00C302B8" w:rsidRPr="00493916" w14:paraId="55913A53" w14:textId="77777777" w:rsidTr="00BA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1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Loss of objectivity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2" w14:textId="77777777" w:rsidR="00C302B8" w:rsidRPr="00493916" w:rsidRDefault="00C302B8" w:rsidP="00BA427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Inability to make decisions</w:t>
            </w:r>
          </w:p>
        </w:tc>
      </w:tr>
      <w:tr w:rsidR="00C302B8" w:rsidRPr="00493916" w14:paraId="55913A56" w14:textId="77777777" w:rsidTr="00BA42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4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>Irritability, anger, or rage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5" w14:textId="77777777" w:rsidR="00C302B8" w:rsidRPr="00493916" w:rsidRDefault="00C302B8" w:rsidP="00BA427B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Agitation, restlessness, or impulsivity</w:t>
            </w:r>
          </w:p>
        </w:tc>
      </w:tr>
      <w:tr w:rsidR="00C302B8" w:rsidRPr="00493916" w14:paraId="55913A59" w14:textId="77777777" w:rsidTr="00BA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7" w14:textId="77777777" w:rsidR="00C302B8" w:rsidRPr="00493916" w:rsidRDefault="00C302B8" w:rsidP="00BA427B">
            <w:pPr>
              <w:spacing w:line="360" w:lineRule="auto"/>
              <w:rPr>
                <w:rFonts w:cs="Times New Roman"/>
                <w:b w:val="0"/>
                <w:szCs w:val="24"/>
              </w:rPr>
            </w:pPr>
            <w:r w:rsidRPr="00493916">
              <w:rPr>
                <w:rFonts w:cs="Times New Roman"/>
                <w:b w:val="0"/>
                <w:szCs w:val="24"/>
              </w:rPr>
              <w:t xml:space="preserve"> Maintaining an unnecessary degree of follow-up contact with crisis victims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13A58" w14:textId="77777777" w:rsidR="00C302B8" w:rsidRPr="00493916" w:rsidRDefault="00C302B8" w:rsidP="00BA427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szCs w:val="24"/>
              </w:rPr>
              <w:t>Inability to return to normal job roles</w:t>
            </w:r>
          </w:p>
        </w:tc>
      </w:tr>
    </w:tbl>
    <w:p w14:paraId="55913A5A" w14:textId="77777777" w:rsidR="00C302B8" w:rsidRPr="00493916" w:rsidRDefault="00C302B8" w:rsidP="00C302B8">
      <w:pPr>
        <w:spacing w:line="480" w:lineRule="auto"/>
        <w:rPr>
          <w:rFonts w:cs="Times New Roman"/>
          <w:i/>
          <w:szCs w:val="24"/>
        </w:rPr>
      </w:pPr>
      <w:r w:rsidRPr="00493916">
        <w:rPr>
          <w:rFonts w:cs="Times New Roman"/>
          <w:i/>
          <w:szCs w:val="24"/>
        </w:rPr>
        <w:t>Adapted from National Association of School Psychologists (2003). Signs of burnout.</w:t>
      </w:r>
    </w:p>
    <w:p w14:paraId="55913A5B" w14:textId="77777777" w:rsidR="00764E74" w:rsidRDefault="00764E74"/>
    <w:sectPr w:rsidR="00764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2B8"/>
    <w:rsid w:val="00173D87"/>
    <w:rsid w:val="005916D5"/>
    <w:rsid w:val="00685FED"/>
    <w:rsid w:val="00764E74"/>
    <w:rsid w:val="00C3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13A3C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302B8"/>
    <w:pPr>
      <w:suppressAutoHyphens/>
      <w:spacing w:after="0" w:line="100" w:lineRule="atLeast"/>
    </w:pPr>
    <w:rPr>
      <w:rFonts w:ascii="Times New Roman" w:eastAsia="SimSu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">
    <w:name w:val="Light Grid"/>
    <w:basedOn w:val="TableNormal"/>
    <w:uiPriority w:val="62"/>
    <w:rsid w:val="00C302B8"/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Uncle Dude</dc:creator>
  <cp:lastModifiedBy>Erbacher, Terri, Ph.D.</cp:lastModifiedBy>
  <cp:revision>3</cp:revision>
  <dcterms:created xsi:type="dcterms:W3CDTF">2014-03-18T23:40:00Z</dcterms:created>
  <dcterms:modified xsi:type="dcterms:W3CDTF">2023-05-04T17:30:00Z</dcterms:modified>
</cp:coreProperties>
</file>